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DA" w:rsidRPr="004959DA" w:rsidRDefault="003E0A08" w:rsidP="007A2611">
      <w:pPr>
        <w:autoSpaceDE w:val="0"/>
        <w:autoSpaceDN w:val="0"/>
        <w:adjustRightInd w:val="0"/>
        <w:jc w:val="center"/>
        <w:rPr>
          <w:rFonts w:ascii="方正小标宋简体" w:eastAsia="方正小标宋简体" w:cs="FZXBSJW--GB1-0"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000000" w:themeColor="text1"/>
          <w:kern w:val="36"/>
          <w:sz w:val="44"/>
          <w:szCs w:val="44"/>
        </w:rPr>
        <w:t>关于开展</w:t>
      </w:r>
      <w:r w:rsidR="004959DA" w:rsidRPr="007A2611">
        <w:rPr>
          <w:rFonts w:ascii="方正小标宋简体" w:eastAsia="方正小标宋简体" w:cs="FZXBSJW--GB1-0" w:hint="eastAsia"/>
          <w:color w:val="000000" w:themeColor="text1"/>
          <w:kern w:val="0"/>
          <w:sz w:val="44"/>
          <w:szCs w:val="44"/>
        </w:rPr>
        <w:t>2021—2022 年度浙江省产学合作协同育人项目</w:t>
      </w:r>
      <w:r>
        <w:rPr>
          <w:rFonts w:ascii="方正小标宋简体" w:eastAsia="方正小标宋简体" w:cs="FZXBSJW--GB1-0" w:hint="eastAsia"/>
          <w:color w:val="000000" w:themeColor="text1"/>
          <w:kern w:val="0"/>
          <w:sz w:val="44"/>
          <w:szCs w:val="44"/>
        </w:rPr>
        <w:t>申报</w:t>
      </w:r>
      <w:r>
        <w:rPr>
          <w:rFonts w:ascii="方正小标宋简体" w:eastAsia="方正小标宋简体" w:cs="FZXBSJW--GB1-0"/>
          <w:color w:val="000000" w:themeColor="text1"/>
          <w:kern w:val="0"/>
          <w:sz w:val="44"/>
          <w:szCs w:val="44"/>
        </w:rPr>
        <w:t>工作</w:t>
      </w:r>
      <w:r w:rsidR="004959DA" w:rsidRPr="007A2611">
        <w:rPr>
          <w:rFonts w:ascii="方正小标宋简体" w:eastAsia="方正小标宋简体" w:cs="FZXBSJW--GB1-0" w:hint="eastAsia"/>
          <w:color w:val="000000" w:themeColor="text1"/>
          <w:kern w:val="0"/>
          <w:sz w:val="44"/>
          <w:szCs w:val="44"/>
        </w:rPr>
        <w:t>通知</w:t>
      </w:r>
    </w:p>
    <w:p w:rsidR="003E0A08" w:rsidRDefault="003E0A08" w:rsidP="004959DA">
      <w:pPr>
        <w:widowControl/>
        <w:shd w:val="clear" w:color="auto" w:fill="FFFFFF"/>
        <w:spacing w:line="360" w:lineRule="atLeast"/>
        <w:jc w:val="left"/>
        <w:rPr>
          <w:rFonts w:ascii="仿宋_GB2312" w:eastAsia="仿宋_GB2312" w:cs="仿宋_GB2312"/>
          <w:kern w:val="0"/>
          <w:sz w:val="32"/>
          <w:szCs w:val="32"/>
        </w:rPr>
      </w:pPr>
    </w:p>
    <w:p w:rsidR="004959DA" w:rsidRPr="004959DA" w:rsidRDefault="004959DA" w:rsidP="004959DA">
      <w:pPr>
        <w:widowControl/>
        <w:shd w:val="clear" w:color="auto" w:fill="FFFFFF"/>
        <w:spacing w:line="360" w:lineRule="atLeast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959DA">
        <w:rPr>
          <w:rFonts w:ascii="仿宋_GB2312" w:eastAsia="仿宋_GB2312" w:cs="仿宋_GB2312" w:hint="eastAsia"/>
          <w:kern w:val="0"/>
          <w:sz w:val="32"/>
          <w:szCs w:val="32"/>
        </w:rPr>
        <w:t>各学院：</w:t>
      </w:r>
    </w:p>
    <w:p w:rsidR="004959DA" w:rsidRPr="004959DA" w:rsidRDefault="004959DA" w:rsidP="005E771D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959DA">
        <w:rPr>
          <w:rFonts w:ascii="仿宋_GB2312" w:eastAsia="仿宋_GB2312" w:cs="仿宋_GB2312" w:hint="eastAsia"/>
          <w:kern w:val="0"/>
          <w:sz w:val="32"/>
          <w:szCs w:val="32"/>
        </w:rPr>
        <w:t>根据浙江省教育厅办公室《</w:t>
      </w:r>
      <w:r w:rsidRPr="007A2611">
        <w:rPr>
          <w:rFonts w:ascii="仿宋_GB2312" w:eastAsia="仿宋_GB2312" w:cs="仿宋_GB2312" w:hint="eastAsia"/>
          <w:kern w:val="0"/>
          <w:sz w:val="32"/>
          <w:szCs w:val="32"/>
        </w:rPr>
        <w:t>关于开展</w:t>
      </w:r>
      <w:r w:rsidRPr="007A2611">
        <w:rPr>
          <w:rFonts w:ascii="仿宋_GB2312" w:eastAsia="仿宋_GB2312" w:cs="仿宋_GB2312"/>
          <w:kern w:val="0"/>
          <w:sz w:val="32"/>
          <w:szCs w:val="32"/>
        </w:rPr>
        <w:t>2021</w:t>
      </w:r>
      <w:r w:rsidRPr="007A2611">
        <w:rPr>
          <w:rFonts w:ascii="仿宋_GB2312" w:eastAsia="仿宋_GB2312" w:cs="仿宋_GB2312" w:hint="eastAsia"/>
          <w:kern w:val="0"/>
          <w:sz w:val="32"/>
          <w:szCs w:val="32"/>
        </w:rPr>
        <w:t>—</w:t>
      </w:r>
      <w:r w:rsidRPr="007A2611">
        <w:rPr>
          <w:rFonts w:ascii="仿宋_GB2312" w:eastAsia="仿宋_GB2312" w:cs="仿宋_GB2312"/>
          <w:kern w:val="0"/>
          <w:sz w:val="32"/>
          <w:szCs w:val="32"/>
        </w:rPr>
        <w:t xml:space="preserve">2022 </w:t>
      </w:r>
      <w:r w:rsidRPr="007A2611">
        <w:rPr>
          <w:rFonts w:ascii="仿宋_GB2312" w:eastAsia="仿宋_GB2312" w:cs="仿宋_GB2312" w:hint="eastAsia"/>
          <w:kern w:val="0"/>
          <w:sz w:val="32"/>
          <w:szCs w:val="32"/>
        </w:rPr>
        <w:t>年度浙江省产教融合“五个一批”（产学合作协同育人项目）申报工作的通知》（</w:t>
      </w:r>
      <w:proofErr w:type="gramStart"/>
      <w:r>
        <w:rPr>
          <w:rFonts w:ascii="仿宋_GB2312" w:eastAsia="仿宋_GB2312" w:cs="仿宋_GB2312" w:hint="eastAsia"/>
          <w:kern w:val="0"/>
          <w:sz w:val="32"/>
          <w:szCs w:val="32"/>
        </w:rPr>
        <w:t>浙教办</w:t>
      </w:r>
      <w:proofErr w:type="gramEnd"/>
      <w:r>
        <w:rPr>
          <w:rFonts w:ascii="仿宋_GB2312" w:eastAsia="仿宋_GB2312" w:cs="仿宋_GB2312" w:hint="eastAsia"/>
          <w:kern w:val="0"/>
          <w:sz w:val="32"/>
          <w:szCs w:val="32"/>
        </w:rPr>
        <w:t>函〔</w:t>
      </w:r>
      <w:r w:rsidRPr="007A2611">
        <w:rPr>
          <w:rFonts w:ascii="仿宋_GB2312" w:eastAsia="仿宋_GB2312" w:cs="仿宋_GB2312"/>
          <w:kern w:val="0"/>
          <w:sz w:val="32"/>
          <w:szCs w:val="32"/>
        </w:rPr>
        <w:t>2021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〕</w:t>
      </w:r>
      <w:r w:rsidRPr="007A2611">
        <w:rPr>
          <w:rFonts w:ascii="仿宋_GB2312" w:eastAsia="仿宋_GB2312" w:cs="仿宋_GB2312"/>
          <w:kern w:val="0"/>
          <w:sz w:val="32"/>
          <w:szCs w:val="32"/>
        </w:rPr>
        <w:t xml:space="preserve">321 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号）</w:t>
      </w:r>
      <w:r w:rsidRPr="004959DA">
        <w:rPr>
          <w:rFonts w:ascii="仿宋_GB2312" w:eastAsia="仿宋_GB2312" w:cs="仿宋_GB2312" w:hint="eastAsia"/>
          <w:kern w:val="0"/>
          <w:sz w:val="32"/>
          <w:szCs w:val="32"/>
        </w:rPr>
        <w:t>要求</w:t>
      </w:r>
      <w:r w:rsidR="004B45DD" w:rsidRPr="007A2611">
        <w:rPr>
          <w:rFonts w:ascii="仿宋_GB2312" w:eastAsia="仿宋_GB2312" w:cs="仿宋_GB2312" w:hint="eastAsia"/>
          <w:kern w:val="0"/>
          <w:sz w:val="32"/>
          <w:szCs w:val="32"/>
        </w:rPr>
        <w:t>（</w:t>
      </w:r>
      <w:r w:rsidR="004B45DD" w:rsidRPr="007A2611">
        <w:rPr>
          <w:rFonts w:ascii="仿宋_GB2312" w:eastAsia="仿宋_GB2312" w:cs="仿宋_GB2312"/>
          <w:kern w:val="0"/>
          <w:sz w:val="32"/>
          <w:szCs w:val="32"/>
        </w:rPr>
        <w:t>以下简称《通知》）</w:t>
      </w:r>
      <w:r w:rsidRPr="004959DA">
        <w:rPr>
          <w:rFonts w:ascii="仿宋_GB2312" w:eastAsia="仿宋_GB2312" w:cs="仿宋_GB2312" w:hint="eastAsia"/>
          <w:kern w:val="0"/>
          <w:sz w:val="32"/>
          <w:szCs w:val="32"/>
        </w:rPr>
        <w:t>，现组织开展</w:t>
      </w:r>
      <w:r w:rsidRPr="007A2611">
        <w:rPr>
          <w:rFonts w:ascii="仿宋_GB2312" w:eastAsia="仿宋_GB2312" w:cs="仿宋_GB2312" w:hint="eastAsia"/>
          <w:kern w:val="0"/>
          <w:sz w:val="32"/>
          <w:szCs w:val="32"/>
        </w:rPr>
        <w:t>省</w:t>
      </w:r>
      <w:r w:rsidRPr="007A2611">
        <w:rPr>
          <w:rFonts w:ascii="仿宋_GB2312" w:eastAsia="仿宋_GB2312" w:cs="仿宋_GB2312"/>
          <w:kern w:val="0"/>
          <w:sz w:val="32"/>
          <w:szCs w:val="32"/>
        </w:rPr>
        <w:t>产学合作协同育人项目</w:t>
      </w:r>
      <w:r w:rsidRPr="004959DA">
        <w:rPr>
          <w:rFonts w:ascii="仿宋_GB2312" w:eastAsia="仿宋_GB2312" w:cs="仿宋_GB2312" w:hint="eastAsia"/>
          <w:kern w:val="0"/>
          <w:sz w:val="32"/>
          <w:szCs w:val="32"/>
        </w:rPr>
        <w:t>申报工作。</w:t>
      </w:r>
    </w:p>
    <w:p w:rsidR="00C803EB" w:rsidRDefault="004B45DD" w:rsidP="00C803EB">
      <w:pPr>
        <w:pStyle w:val="a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E771D">
        <w:rPr>
          <w:rFonts w:ascii="仿宋_GB2312" w:eastAsia="仿宋_GB2312" w:cs="仿宋_GB2312" w:hint="eastAsia"/>
          <w:kern w:val="0"/>
          <w:sz w:val="32"/>
          <w:szCs w:val="32"/>
        </w:rPr>
        <w:t>申报</w:t>
      </w:r>
      <w:r w:rsidR="004959DA" w:rsidRPr="005E771D">
        <w:rPr>
          <w:rFonts w:ascii="仿宋_GB2312" w:eastAsia="仿宋_GB2312" w:cs="仿宋_GB2312"/>
          <w:kern w:val="0"/>
          <w:sz w:val="32"/>
          <w:szCs w:val="32"/>
        </w:rPr>
        <w:t>要求</w:t>
      </w:r>
    </w:p>
    <w:p w:rsidR="004959DA" w:rsidRPr="00C803EB" w:rsidRDefault="004959DA" w:rsidP="00C803EB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803EB">
        <w:rPr>
          <w:rFonts w:ascii="仿宋_GB2312" w:eastAsia="仿宋_GB2312" w:cs="仿宋_GB2312" w:hint="eastAsia"/>
          <w:kern w:val="0"/>
          <w:sz w:val="32"/>
          <w:szCs w:val="32"/>
        </w:rPr>
        <w:t>此次产学合作协同育人项目以</w:t>
      </w:r>
      <w:r w:rsidRPr="00C803EB">
        <w:rPr>
          <w:rFonts w:ascii="TimesNewRomanPSMT" w:eastAsia="仿宋_GB2312" w:hAnsi="TimesNewRomanPSMT" w:cs="TimesNewRomanPSMT"/>
          <w:kern w:val="0"/>
          <w:sz w:val="32"/>
          <w:szCs w:val="32"/>
        </w:rPr>
        <w:t>“</w:t>
      </w:r>
      <w:r w:rsidRPr="00C803EB">
        <w:rPr>
          <w:rFonts w:ascii="仿宋_GB2312" w:eastAsia="仿宋_GB2312" w:cs="仿宋_GB2312" w:hint="eastAsia"/>
          <w:kern w:val="0"/>
          <w:sz w:val="32"/>
          <w:szCs w:val="32"/>
        </w:rPr>
        <w:t>高校主导，企业参与，育人为本</w:t>
      </w:r>
      <w:r w:rsidRPr="00C803EB">
        <w:rPr>
          <w:rFonts w:ascii="TimesNewRomanPSMT" w:eastAsia="仿宋_GB2312" w:hAnsi="TimesNewRomanPSMT" w:cs="TimesNewRomanPSMT"/>
          <w:kern w:val="0"/>
          <w:sz w:val="32"/>
          <w:szCs w:val="32"/>
        </w:rPr>
        <w:t>”</w:t>
      </w:r>
      <w:r w:rsidRPr="00C803EB">
        <w:rPr>
          <w:rFonts w:ascii="仿宋_GB2312" w:eastAsia="仿宋_GB2312" w:cs="仿宋_GB2312" w:hint="eastAsia"/>
          <w:kern w:val="0"/>
          <w:sz w:val="32"/>
          <w:szCs w:val="32"/>
        </w:rPr>
        <w:t>为宗旨，以育人为首要目标。项目</w:t>
      </w:r>
      <w:r w:rsidRPr="00C803EB">
        <w:rPr>
          <w:rFonts w:ascii="仿宋_GB2312" w:eastAsia="仿宋_GB2312" w:cs="仿宋_GB2312"/>
          <w:kern w:val="0"/>
          <w:sz w:val="32"/>
          <w:szCs w:val="32"/>
        </w:rPr>
        <w:t>类型</w:t>
      </w:r>
      <w:r w:rsidRPr="00C803EB">
        <w:rPr>
          <w:rFonts w:ascii="仿宋_GB2312" w:eastAsia="仿宋_GB2312" w:cs="仿宋_GB2312" w:hint="eastAsia"/>
          <w:kern w:val="0"/>
          <w:sz w:val="32"/>
          <w:szCs w:val="32"/>
        </w:rPr>
        <w:t>主要</w:t>
      </w:r>
      <w:r w:rsidRPr="00C803EB">
        <w:rPr>
          <w:rFonts w:ascii="仿宋_GB2312" w:eastAsia="仿宋_GB2312" w:cs="仿宋_GB2312"/>
          <w:kern w:val="0"/>
          <w:sz w:val="32"/>
          <w:szCs w:val="32"/>
        </w:rPr>
        <w:t>包括</w:t>
      </w:r>
      <w:r w:rsidRPr="00C803EB">
        <w:rPr>
          <w:rFonts w:ascii="仿宋_GB2312" w:eastAsia="仿宋_GB2312" w:cs="仿宋_GB2312" w:hint="eastAsia"/>
          <w:kern w:val="0"/>
          <w:sz w:val="32"/>
          <w:szCs w:val="32"/>
        </w:rPr>
        <w:t>：</w:t>
      </w:r>
      <w:r w:rsidRPr="00C803EB">
        <w:rPr>
          <w:rFonts w:ascii="TimesNewRomanPSMT" w:hAnsi="TimesNewRomanPSMT" w:cs="TimesNewRomanPSMT"/>
          <w:kern w:val="0"/>
          <w:sz w:val="32"/>
          <w:szCs w:val="32"/>
        </w:rPr>
        <w:t>“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四新</w:t>
      </w:r>
      <w:r w:rsidRPr="00C803EB">
        <w:rPr>
          <w:rFonts w:ascii="TimesNewRomanPSMT" w:hAnsi="TimesNewRomanPSMT" w:cs="TimesNewRomanPSMT"/>
          <w:kern w:val="0"/>
          <w:sz w:val="32"/>
          <w:szCs w:val="32"/>
        </w:rPr>
        <w:t>”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建设项目、教学内容和课程体系改革项目、师资培训项目、实践条件和实践基地建设项目、创新创业教育改革项目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、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创新创业联合基金项目。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项目</w:t>
      </w:r>
      <w:r w:rsidR="004B45DD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内涵、建设任务、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重点</w:t>
      </w:r>
      <w:r w:rsidR="004B45DD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支持方向、合作企业资质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及</w:t>
      </w:r>
      <w:r w:rsidR="004B45DD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专项资金要求详见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《通知</w:t>
      </w:r>
      <w:r w:rsidR="004B45DD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》（附件</w:t>
      </w:r>
      <w:r w:rsidR="00E81C34">
        <w:rPr>
          <w:rFonts w:ascii="仿宋_GB2312" w:eastAsia="仿宋_GB2312" w:hAnsi="TimesNewRomanPSMT" w:cs="仿宋_GB2312" w:hint="eastAsia"/>
          <w:kern w:val="0"/>
          <w:sz w:val="32"/>
          <w:szCs w:val="32"/>
        </w:rPr>
        <w:t>1</w:t>
      </w:r>
      <w:r w:rsidR="004B45DD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）</w:t>
      </w:r>
      <w:r w:rsidR="004B45DD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。</w:t>
      </w:r>
    </w:p>
    <w:p w:rsidR="00C803EB" w:rsidRDefault="004B45DD" w:rsidP="00C803EB">
      <w:pPr>
        <w:pStyle w:val="a5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4B45DD">
        <w:rPr>
          <w:rFonts w:ascii="仿宋_GB2312" w:eastAsia="仿宋_GB2312" w:cs="仿宋_GB2312" w:hint="eastAsia"/>
          <w:kern w:val="0"/>
          <w:sz w:val="32"/>
          <w:szCs w:val="32"/>
        </w:rPr>
        <w:t>材料</w:t>
      </w:r>
      <w:r w:rsidRPr="004B45DD">
        <w:rPr>
          <w:rFonts w:ascii="仿宋_GB2312" w:eastAsia="仿宋_GB2312" w:cs="仿宋_GB2312"/>
          <w:kern w:val="0"/>
          <w:sz w:val="32"/>
          <w:szCs w:val="32"/>
        </w:rPr>
        <w:t>报送</w:t>
      </w:r>
    </w:p>
    <w:p w:rsidR="004B45DD" w:rsidRPr="00C803EB" w:rsidRDefault="004B45DD" w:rsidP="00C803EB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请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各学院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组织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申报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并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审核教师申报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材料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，于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12月23日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前将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《浙江省产学合作协同育人项目申报书》（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附件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2）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、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《浙江省产学合作协同育人项目申报汇总表》</w:t>
      </w:r>
      <w:r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（附件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lastRenderedPageBreak/>
        <w:t>3）电子</w:t>
      </w:r>
      <w:r w:rsidR="00F40B20">
        <w:rPr>
          <w:rFonts w:ascii="仿宋_GB2312" w:eastAsia="仿宋_GB2312" w:hAnsi="TimesNewRomanPSMT" w:cs="仿宋_GB2312" w:hint="eastAsia"/>
          <w:kern w:val="0"/>
          <w:sz w:val="32"/>
          <w:szCs w:val="32"/>
        </w:rPr>
        <w:t>稿（word版</w:t>
      </w:r>
      <w:r w:rsidR="00F40B20">
        <w:rPr>
          <w:rFonts w:ascii="仿宋_GB2312" w:eastAsia="仿宋_GB2312" w:hAnsi="TimesNewRomanPSMT" w:cs="仿宋_GB2312"/>
          <w:kern w:val="0"/>
          <w:sz w:val="32"/>
          <w:szCs w:val="32"/>
        </w:rPr>
        <w:t>和签字盖章的</w:t>
      </w:r>
      <w:r w:rsidR="00F40B20">
        <w:rPr>
          <w:rFonts w:ascii="仿宋_GB2312" w:eastAsia="仿宋_GB2312" w:hAnsi="TimesNewRomanPSMT" w:cs="仿宋_GB2312" w:hint="eastAsia"/>
          <w:kern w:val="0"/>
          <w:sz w:val="32"/>
          <w:szCs w:val="32"/>
        </w:rPr>
        <w:t>PDF版</w:t>
      </w:r>
      <w:r w:rsidR="00F40B20">
        <w:rPr>
          <w:rFonts w:ascii="仿宋_GB2312" w:eastAsia="仿宋_GB2312" w:hAnsi="TimesNewRomanPSMT" w:cs="仿宋_GB2312"/>
          <w:kern w:val="0"/>
          <w:sz w:val="32"/>
          <w:szCs w:val="32"/>
        </w:rPr>
        <w:t>）</w:t>
      </w:r>
      <w:r w:rsidR="00F40B20">
        <w:rPr>
          <w:rFonts w:ascii="仿宋_GB2312" w:eastAsia="仿宋_GB2312" w:hAnsi="TimesNewRomanPSMT" w:cs="仿宋_GB2312" w:hint="eastAsia"/>
          <w:kern w:val="0"/>
          <w:sz w:val="32"/>
          <w:szCs w:val="32"/>
        </w:rPr>
        <w:t>以及</w:t>
      </w:r>
      <w:bookmarkStart w:id="0" w:name="_GoBack"/>
      <w:bookmarkEnd w:id="0"/>
      <w:r w:rsidR="00F40B20">
        <w:rPr>
          <w:rFonts w:ascii="仿宋_GB2312" w:eastAsia="仿宋_GB2312" w:hAnsi="TimesNewRomanPSMT" w:cs="仿宋_GB2312"/>
          <w:kern w:val="0"/>
          <w:sz w:val="32"/>
          <w:szCs w:val="32"/>
        </w:rPr>
        <w:t>纸质稿</w:t>
      </w:r>
      <w:r w:rsidR="007A2611"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报送</w:t>
      </w:r>
      <w:r w:rsidR="007A2611" w:rsidRPr="00C803EB">
        <w:rPr>
          <w:rFonts w:ascii="仿宋_GB2312" w:eastAsia="仿宋_GB2312" w:hAnsi="TimesNewRomanPSMT" w:cs="仿宋_GB2312"/>
          <w:kern w:val="0"/>
          <w:sz w:val="32"/>
          <w:szCs w:val="32"/>
        </w:rPr>
        <w:t>至教务处教研科。</w:t>
      </w:r>
    </w:p>
    <w:p w:rsidR="00C803EB" w:rsidRDefault="00C803EB" w:rsidP="00C803E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imesNewRomanPSMT" w:cs="仿宋_GB2312"/>
          <w:kern w:val="0"/>
          <w:sz w:val="32"/>
          <w:szCs w:val="32"/>
        </w:rPr>
      </w:pPr>
    </w:p>
    <w:p w:rsidR="000A5B0D" w:rsidRDefault="007A2611" w:rsidP="00C803E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imesNewRomanPSMT" w:cs="仿宋_GB2312"/>
          <w:kern w:val="0"/>
          <w:sz w:val="32"/>
          <w:szCs w:val="32"/>
        </w:rPr>
      </w:pPr>
      <w:r>
        <w:rPr>
          <w:rFonts w:ascii="仿宋_GB2312" w:eastAsia="仿宋_GB2312" w:hAnsi="TimesNewRomanPSMT" w:cs="仿宋_GB2312" w:hint="eastAsia"/>
          <w:kern w:val="0"/>
          <w:sz w:val="32"/>
          <w:szCs w:val="32"/>
        </w:rPr>
        <w:t>联系人</w:t>
      </w:r>
      <w:r>
        <w:rPr>
          <w:rFonts w:ascii="仿宋_GB2312" w:eastAsia="仿宋_GB2312" w:hAnsi="TimesNewRomanPSMT" w:cs="仿宋_GB2312"/>
          <w:kern w:val="0"/>
          <w:sz w:val="32"/>
          <w:szCs w:val="32"/>
        </w:rPr>
        <w:t>：叶慧伶</w:t>
      </w:r>
      <w:r w:rsidR="000A5B0D">
        <w:rPr>
          <w:rFonts w:ascii="仿宋_GB2312" w:eastAsia="仿宋_GB2312" w:hAnsi="TimesNewRomanPSMT" w:cs="仿宋_GB2312" w:hint="eastAsia"/>
          <w:kern w:val="0"/>
          <w:sz w:val="32"/>
          <w:szCs w:val="32"/>
        </w:rPr>
        <w:t>（杭师大</w:t>
      </w:r>
      <w:r w:rsidR="000A5B0D">
        <w:rPr>
          <w:rFonts w:ascii="仿宋_GB2312" w:eastAsia="仿宋_GB2312" w:hAnsi="TimesNewRomanPSMT" w:cs="仿宋_GB2312"/>
          <w:kern w:val="0"/>
          <w:sz w:val="32"/>
          <w:szCs w:val="32"/>
        </w:rPr>
        <w:t>专</w:t>
      </w:r>
      <w:proofErr w:type="gramStart"/>
      <w:r w:rsidR="000A5B0D">
        <w:rPr>
          <w:rFonts w:ascii="仿宋_GB2312" w:eastAsia="仿宋_GB2312" w:hAnsi="TimesNewRomanPSMT" w:cs="仿宋_GB2312"/>
          <w:kern w:val="0"/>
          <w:sz w:val="32"/>
          <w:szCs w:val="32"/>
        </w:rPr>
        <w:t>属钉钉接收电子</w:t>
      </w:r>
      <w:proofErr w:type="gramEnd"/>
      <w:r w:rsidR="000A5B0D">
        <w:rPr>
          <w:rFonts w:ascii="仿宋_GB2312" w:eastAsia="仿宋_GB2312" w:hAnsi="TimesNewRomanPSMT" w:cs="仿宋_GB2312"/>
          <w:kern w:val="0"/>
          <w:sz w:val="32"/>
          <w:szCs w:val="32"/>
        </w:rPr>
        <w:t>材料）</w:t>
      </w:r>
    </w:p>
    <w:p w:rsidR="007A2611" w:rsidRPr="007A2611" w:rsidRDefault="007A2611" w:rsidP="00C803EB">
      <w:pPr>
        <w:widowControl/>
        <w:shd w:val="clear" w:color="auto" w:fill="FFFFFF"/>
        <w:spacing w:line="360" w:lineRule="atLeast"/>
        <w:jc w:val="left"/>
        <w:rPr>
          <w:rFonts w:ascii="仿宋_GB2312" w:eastAsia="仿宋_GB2312" w:hAnsi="TimesNewRomanPSMT" w:cs="仿宋_GB2312"/>
          <w:kern w:val="0"/>
          <w:sz w:val="32"/>
          <w:szCs w:val="32"/>
        </w:rPr>
      </w:pPr>
      <w:r>
        <w:rPr>
          <w:rFonts w:ascii="仿宋_GB2312" w:eastAsia="仿宋_GB2312" w:hAnsi="TimesNewRomanPSMT" w:cs="仿宋_GB2312" w:hint="eastAsia"/>
          <w:kern w:val="0"/>
          <w:sz w:val="32"/>
          <w:szCs w:val="32"/>
        </w:rPr>
        <w:t>电话</w:t>
      </w:r>
      <w:r>
        <w:rPr>
          <w:rFonts w:ascii="仿宋_GB2312" w:eastAsia="仿宋_GB2312" w:hAnsi="TimesNewRomanPSMT" w:cs="仿宋_GB2312"/>
          <w:kern w:val="0"/>
          <w:sz w:val="32"/>
          <w:szCs w:val="32"/>
        </w:rPr>
        <w:t>：</w:t>
      </w:r>
      <w:r>
        <w:rPr>
          <w:rFonts w:ascii="仿宋_GB2312" w:eastAsia="仿宋_GB2312" w:hAnsi="TimesNewRomanPSMT" w:cs="仿宋_GB2312" w:hint="eastAsia"/>
          <w:kern w:val="0"/>
          <w:sz w:val="32"/>
          <w:szCs w:val="32"/>
        </w:rPr>
        <w:t xml:space="preserve">28861390  </w:t>
      </w:r>
      <w:r w:rsidR="000A5B0D">
        <w:rPr>
          <w:rFonts w:ascii="仿宋_GB2312" w:eastAsia="仿宋_GB2312" w:hAnsi="TimesNewRomanPSMT" w:cs="仿宋_GB2312"/>
          <w:kern w:val="0"/>
          <w:sz w:val="32"/>
          <w:szCs w:val="32"/>
        </w:rPr>
        <w:t xml:space="preserve">   </w:t>
      </w:r>
      <w:r>
        <w:rPr>
          <w:rFonts w:ascii="仿宋_GB2312" w:eastAsia="仿宋_GB2312" w:hAnsi="TimesNewRomanPSMT" w:cs="仿宋_GB2312" w:hint="eastAsia"/>
          <w:kern w:val="0"/>
          <w:sz w:val="32"/>
          <w:szCs w:val="32"/>
        </w:rPr>
        <w:t>地址:行政楼332室</w:t>
      </w:r>
    </w:p>
    <w:p w:rsidR="007A2611" w:rsidRPr="004959DA" w:rsidRDefault="004959DA" w:rsidP="00C803EB">
      <w:pPr>
        <w:widowControl/>
        <w:shd w:val="clear" w:color="auto" w:fill="FFFFFF"/>
        <w:spacing w:line="360" w:lineRule="atLeast"/>
        <w:ind w:firstLine="555"/>
        <w:jc w:val="left"/>
        <w:rPr>
          <w:rFonts w:ascii="微软雅黑" w:eastAsia="微软雅黑" w:hAnsi="微软雅黑" w:cs="宋体"/>
          <w:color w:val="4C4C4C"/>
          <w:kern w:val="0"/>
          <w:sz w:val="24"/>
        </w:rPr>
      </w:pPr>
      <w:r w:rsidRPr="004959DA">
        <w:rPr>
          <w:rFonts w:ascii="微软雅黑" w:eastAsia="微软雅黑" w:hAnsi="微软雅黑" w:cs="宋体" w:hint="eastAsia"/>
          <w:color w:val="4C4C4C"/>
          <w:kern w:val="0"/>
          <w:sz w:val="29"/>
          <w:szCs w:val="29"/>
        </w:rPr>
        <w:br/>
      </w:r>
    </w:p>
    <w:p w:rsidR="004959DA" w:rsidRDefault="00A42FE5" w:rsidP="004959DA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4C4C4C"/>
          <w:kern w:val="0"/>
          <w:sz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</w:rPr>
        <w:t>附件1：</w:t>
      </w:r>
      <w:r w:rsidRPr="00A42FE5">
        <w:rPr>
          <w:rFonts w:ascii="微软雅黑" w:eastAsia="微软雅黑" w:hAnsi="微软雅黑" w:cs="宋体" w:hint="eastAsia"/>
          <w:color w:val="4C4C4C"/>
          <w:kern w:val="0"/>
          <w:sz w:val="24"/>
        </w:rPr>
        <w:t>浙江省教育厅办公室关于开展2021—2022年度浙江省产教融合“五个一批”（产学合作协同育人项目）申报工作的通知</w:t>
      </w:r>
    </w:p>
    <w:p w:rsidR="00A42FE5" w:rsidRDefault="00A42FE5" w:rsidP="004959DA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4C4C4C"/>
          <w:kern w:val="0"/>
          <w:sz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</w:rPr>
        <w:t>附件2：</w:t>
      </w:r>
      <w:r w:rsidRPr="00A42FE5">
        <w:rPr>
          <w:rFonts w:ascii="微软雅黑" w:eastAsia="微软雅黑" w:hAnsi="微软雅黑" w:cs="宋体" w:hint="eastAsia"/>
          <w:color w:val="4C4C4C"/>
          <w:kern w:val="0"/>
          <w:sz w:val="24"/>
        </w:rPr>
        <w:t>浙江省产学合作协同育人项目申报书</w:t>
      </w:r>
    </w:p>
    <w:p w:rsidR="00A42FE5" w:rsidRPr="004959DA" w:rsidRDefault="00A42FE5" w:rsidP="004959DA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4C4C4C"/>
          <w:kern w:val="0"/>
          <w:sz w:val="24"/>
        </w:rPr>
      </w:pPr>
      <w:r>
        <w:rPr>
          <w:rFonts w:ascii="微软雅黑" w:eastAsia="微软雅黑" w:hAnsi="微软雅黑" w:cs="宋体" w:hint="eastAsia"/>
          <w:color w:val="4C4C4C"/>
          <w:kern w:val="0"/>
          <w:sz w:val="24"/>
        </w:rPr>
        <w:t>附件3：</w:t>
      </w:r>
      <w:r w:rsidRPr="00A42FE5">
        <w:rPr>
          <w:rFonts w:ascii="微软雅黑" w:eastAsia="微软雅黑" w:hAnsi="微软雅黑" w:cs="宋体" w:hint="eastAsia"/>
          <w:color w:val="4C4C4C"/>
          <w:kern w:val="0"/>
          <w:sz w:val="24"/>
        </w:rPr>
        <w:t>浙江省产学合作协同育人项目申报汇总表</w:t>
      </w:r>
    </w:p>
    <w:p w:rsidR="004959DA" w:rsidRPr="004959DA" w:rsidRDefault="004959DA" w:rsidP="004959DA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/>
          <w:color w:val="4C4C4C"/>
          <w:kern w:val="0"/>
          <w:sz w:val="24"/>
        </w:rPr>
      </w:pPr>
    </w:p>
    <w:p w:rsidR="00A42FE5" w:rsidRDefault="00A42FE5" w:rsidP="000A5B0D">
      <w:pPr>
        <w:widowControl/>
        <w:shd w:val="clear" w:color="auto" w:fill="FFFFFF"/>
        <w:spacing w:line="360" w:lineRule="atLeast"/>
        <w:jc w:val="right"/>
        <w:rPr>
          <w:rFonts w:ascii="仿宋_GB2312" w:eastAsia="仿宋_GB2312" w:hAnsi="TimesNewRomanPSMT" w:cs="仿宋_GB2312"/>
          <w:kern w:val="0"/>
          <w:sz w:val="32"/>
          <w:szCs w:val="32"/>
        </w:rPr>
      </w:pPr>
    </w:p>
    <w:p w:rsidR="004959DA" w:rsidRPr="004959DA" w:rsidRDefault="004959DA" w:rsidP="000A5B0D">
      <w:pPr>
        <w:widowControl/>
        <w:shd w:val="clear" w:color="auto" w:fill="FFFFFF"/>
        <w:spacing w:line="360" w:lineRule="atLeast"/>
        <w:jc w:val="right"/>
        <w:rPr>
          <w:rFonts w:ascii="仿宋_GB2312" w:eastAsia="仿宋_GB2312" w:hAnsi="TimesNewRomanPSMT" w:cs="仿宋_GB2312"/>
          <w:kern w:val="0"/>
          <w:sz w:val="32"/>
          <w:szCs w:val="32"/>
        </w:rPr>
      </w:pPr>
      <w:r w:rsidRPr="004959DA">
        <w:rPr>
          <w:rFonts w:ascii="仿宋_GB2312" w:eastAsia="仿宋_GB2312" w:hAnsi="TimesNewRomanPSMT" w:cs="仿宋_GB2312"/>
          <w:kern w:val="0"/>
          <w:sz w:val="32"/>
          <w:szCs w:val="32"/>
        </w:rPr>
        <w:t>教务处</w:t>
      </w:r>
    </w:p>
    <w:p w:rsidR="004959DA" w:rsidRPr="004959DA" w:rsidRDefault="007A2611" w:rsidP="000A5B0D">
      <w:pPr>
        <w:widowControl/>
        <w:shd w:val="clear" w:color="auto" w:fill="FFFFFF"/>
        <w:spacing w:line="360" w:lineRule="atLeast"/>
        <w:jc w:val="right"/>
        <w:rPr>
          <w:rFonts w:ascii="仿宋_GB2312" w:eastAsia="仿宋_GB2312" w:hAnsi="TimesNewRomanPSMT" w:cs="仿宋_GB2312"/>
          <w:kern w:val="0"/>
          <w:sz w:val="32"/>
          <w:szCs w:val="32"/>
        </w:rPr>
      </w:pP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2021</w:t>
      </w:r>
      <w:r w:rsidR="004959DA" w:rsidRPr="004959DA">
        <w:rPr>
          <w:rFonts w:ascii="仿宋_GB2312" w:eastAsia="仿宋_GB2312" w:hAnsi="TimesNewRomanPSMT" w:cs="仿宋_GB2312" w:hint="eastAsia"/>
          <w:kern w:val="0"/>
          <w:sz w:val="32"/>
          <w:szCs w:val="32"/>
        </w:rPr>
        <w:t>年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12</w:t>
      </w:r>
      <w:r w:rsidR="004959DA" w:rsidRPr="004959DA">
        <w:rPr>
          <w:rFonts w:ascii="仿宋_GB2312" w:eastAsia="仿宋_GB2312" w:hAnsi="TimesNewRomanPSMT" w:cs="仿宋_GB2312" w:hint="eastAsia"/>
          <w:kern w:val="0"/>
          <w:sz w:val="32"/>
          <w:szCs w:val="32"/>
        </w:rPr>
        <w:t>月</w:t>
      </w:r>
      <w:r w:rsidRPr="00C803EB">
        <w:rPr>
          <w:rFonts w:ascii="仿宋_GB2312" w:eastAsia="仿宋_GB2312" w:hAnsi="TimesNewRomanPSMT" w:cs="仿宋_GB2312" w:hint="eastAsia"/>
          <w:kern w:val="0"/>
          <w:sz w:val="32"/>
          <w:szCs w:val="32"/>
        </w:rPr>
        <w:t>17</w:t>
      </w:r>
      <w:r w:rsidR="004959DA" w:rsidRPr="004959DA">
        <w:rPr>
          <w:rFonts w:ascii="仿宋_GB2312" w:eastAsia="仿宋_GB2312" w:hAnsi="TimesNewRomanPSMT" w:cs="仿宋_GB2312" w:hint="eastAsia"/>
          <w:kern w:val="0"/>
          <w:sz w:val="32"/>
          <w:szCs w:val="32"/>
        </w:rPr>
        <w:t>日</w:t>
      </w:r>
    </w:p>
    <w:p w:rsidR="00A072AA" w:rsidRDefault="00A072AA"/>
    <w:sectPr w:rsidR="00A07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BSJW--GB1-0">
    <w:altName w:val="Arial Unicode MS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71D5"/>
    <w:multiLevelType w:val="hybridMultilevel"/>
    <w:tmpl w:val="9A7AD9EA"/>
    <w:lvl w:ilvl="0" w:tplc="3C446AB8">
      <w:start w:val="1"/>
      <w:numFmt w:val="japaneseCounting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C4"/>
    <w:rsid w:val="000A5B0D"/>
    <w:rsid w:val="003E0A08"/>
    <w:rsid w:val="004959DA"/>
    <w:rsid w:val="004B45DD"/>
    <w:rsid w:val="005E771D"/>
    <w:rsid w:val="007A2611"/>
    <w:rsid w:val="00A072AA"/>
    <w:rsid w:val="00A42FE5"/>
    <w:rsid w:val="00A434C4"/>
    <w:rsid w:val="00C803EB"/>
    <w:rsid w:val="00CA0932"/>
    <w:rsid w:val="00E81C34"/>
    <w:rsid w:val="00F4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96BB0"/>
  <w15:chartTrackingRefBased/>
  <w15:docId w15:val="{F3C34334-87C9-4A65-A3E7-F77B3CB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4959D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9DA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59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4959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95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4" w:color="CCCCCC"/>
                <w:right w:val="none" w:sz="0" w:space="0" w:color="auto"/>
              </w:divBdr>
            </w:div>
          </w:divsChild>
        </w:div>
        <w:div w:id="149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叶慧伶</dc:creator>
  <cp:keywords/>
  <dc:description/>
  <cp:lastModifiedBy>叶慧伶</cp:lastModifiedBy>
  <cp:revision>12</cp:revision>
  <dcterms:created xsi:type="dcterms:W3CDTF">2021-12-17T06:00:00Z</dcterms:created>
  <dcterms:modified xsi:type="dcterms:W3CDTF">2021-12-17T06:37:00Z</dcterms:modified>
</cp:coreProperties>
</file>